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jc w:val="center"/>
        <w:rPr>
          <w:b w:val="true"/>
        </w:rPr>
      </w:pPr>
      <w:r>
        <w:rPr>
          <w:rFonts w:ascii="Roboto Bold" w:eastAsia="Roboto Bold" w:hAnsi="Roboto Bold" w:cs="Roboto Bold"/>
          <w:b w:val="true"/>
          <w:i w:val="false"/>
          <w:strike w:val="false"/>
          <w:color w:val="000000"/>
          <w:spacing w:val="0"/>
          <w:sz w:val="28"/>
          <w:u w:val="none"/>
          <w:shd w:fill="auto" w:val="clear" w:color="auto"/>
        </w:rPr>
        <w:t>Ideation Phase</w:t>
      </w:r>
      <w:r>
        <w:br/>
      </w:r>
      <w:r>
        <w:rPr>
          <w:rFonts w:ascii="Roboto Bold" w:eastAsia="Roboto Bold" w:hAnsi="Roboto Bold" w:cs="Roboto Bold"/>
          <w:b w:val="true"/>
          <w:i w:val="false"/>
          <w:strike w:val="false"/>
          <w:color w:val="000000"/>
          <w:spacing w:val="0"/>
          <w:sz w:val="28"/>
          <w:u w:val="none"/>
          <w:shd w:fill="auto" w:val="clear" w:color="auto"/>
        </w:rPr>
        <w:t>Empathize &amp; Discover</w:t>
      </w:r>
    </w:p>
    <w:p>
      <w:pPr>
        <w:pStyle w:val="Normal"/>
        <w:pBdr/>
        <w:jc w:val="center"/>
        <w:rPr>
          <w:rFonts w:ascii="Roboto Bold" w:eastAsia="Roboto Bold" w:hAnsi="Roboto Bold" w:cs="Roboto Bold"/>
          <w:b w:val="true"/>
          <w:i w:val="false"/>
          <w:strike w:val="false"/>
          <w:color w:val="000000"/>
          <w:spacing w:val="0"/>
          <w:sz w:val="24"/>
          <w:u w:val="none"/>
          <w:shd w:fill="auto" w:val="clear" w:color="auto"/>
        </w:rPr>
      </w:pPr>
    </w:p>
    <w:tbl>
      <w:tblPr>
        <w:tblStyle w:val="593888"/>
        <w:tblW w:w="9360" w:type="dxa"/>
        <w:tblLook w:val="0600"/>
      </w:tblPr>
      <w:tblGrid>
        <w:gridCol w:w="4680"/>
        <w:gridCol w:w="4680"/>
      </w:tblGrid>
      <w:tr>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Date</w:t>
            </w:r>
          </w:p>
        </w:tc>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2nd November 2023</w:t>
            </w:r>
          </w:p>
        </w:tc>
      </w:tr>
      <w:tr>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Team ID</w:t>
            </w:r>
          </w:p>
        </w:tc>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Team - 591979</w:t>
            </w:r>
          </w:p>
        </w:tc>
      </w:tr>
      <w:tr>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Project Name</w:t>
            </w:r>
          </w:p>
        </w:tc>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ASL - Alphabet Image Recognition</w:t>
            </w:r>
          </w:p>
        </w:tc>
      </w:tr>
      <w:tr>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Maximum Marks</w:t>
            </w:r>
          </w:p>
        </w:tc>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4 Marks</w:t>
            </w:r>
          </w:p>
        </w:tc>
      </w:tr>
      <w:tr>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Team members </w:t>
            </w:r>
          </w:p>
        </w:tc>
        <w:tc>
          <w:tcPr>
            <w:tcW w:w="4680" w:type="dxa"/>
            <w:vAlign w:val="top"/>
          </w:tcPr>
          <w:p>
            <w:pPr>
              <w:pStyle w:val="Normal"/>
              <w:pBdr/>
              <w:bidi w:val="false"/>
              <w:jc w:val="left"/>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Pujyam Sathvika, Rishika Krishna Ch</w:t>
            </w:r>
          </w:p>
        </w:tc>
      </w:tr>
    </w:tbl>
    <w:p>
      <w:pPr>
        <w:pStyle w:val="Normal"/>
        <w:pBdr/>
        <w:jc w:val="center"/>
        <w:rPr>
          <w:rFonts w:ascii="Roboto Bold" w:eastAsia="Roboto Bold" w:hAnsi="Roboto Bold" w:cs="Roboto Bold"/>
          <w:b w:val="true"/>
          <w:i w:val="false"/>
          <w:strike w:val="false"/>
          <w:color w:val="000000"/>
          <w:spacing w:val="0"/>
          <w:sz w:val="24"/>
          <w:u w:val="none"/>
          <w:shd w:fill="auto" w:val="clear" w:color="auto"/>
        </w:rPr>
      </w:pPr>
    </w:p>
    <w:p>
      <w:pPr>
        <w:pStyle w:val="Normal"/>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Empathy Map Canvas:</w:t>
      </w:r>
    </w:p>
    <w:p>
      <w:pPr>
        <w:pStyle w:val="Normal"/>
        <w:pBdr/>
        <w:jc w:val="left"/>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An empathy map is a simple, easy-to-digest visual that captures knowledge about a user’s </w:t>
      </w:r>
      <w:r>
        <w:rPr>
          <w:rFonts w:ascii="Roboto Regular" w:eastAsia="Roboto Regular" w:hAnsi="Roboto Regular" w:cs="Roboto Regular"/>
          <w:b w:val="false"/>
          <w:i w:val="false"/>
          <w:strike w:val="false"/>
          <w:color w:val="000000"/>
          <w:spacing w:val="0"/>
          <w:sz w:val="24"/>
          <w:u w:val="none"/>
          <w:shd w:fill="auto" w:val="clear" w:color="auto"/>
        </w:rPr>
        <w:t xml:space="preserve">behaviors and attitudes. </w:t>
      </w:r>
      <w:r>
        <w:rPr>
          <w:rFonts w:ascii="Roboto Regular" w:eastAsia="Roboto Regular" w:hAnsi="Roboto Regular" w:cs="Roboto Regular"/>
          <w:b w:val="false"/>
          <w:i w:val="false"/>
          <w:strike w:val="false"/>
          <w:color w:val="000000"/>
          <w:spacing w:val="0"/>
          <w:sz w:val="24"/>
          <w:u w:val="none"/>
          <w:shd w:fill="auto" w:val="clear" w:color="auto"/>
        </w:rPr>
        <w:t xml:space="preserve">It is a useful tool to help us better understand our users. </w:t>
      </w:r>
      <w:r>
        <w:rPr>
          <w:rFonts w:ascii="Roboto Regular" w:eastAsia="Roboto Regular" w:hAnsi="Roboto Regular" w:cs="Roboto Regular"/>
          <w:b w:val="false"/>
          <w:i w:val="false"/>
          <w:strike w:val="false"/>
          <w:color w:val="000000"/>
          <w:spacing w:val="0"/>
          <w:sz w:val="24"/>
          <w:u w:val="none"/>
          <w:shd w:fill="auto" w:val="clear" w:color="auto"/>
        </w:rPr>
        <w:t xml:space="preserve">Creating an effective solution requires understanding the true problem and the person who </w:t>
      </w:r>
      <w:r>
        <w:rPr>
          <w:rFonts w:ascii="Roboto Regular" w:eastAsia="Roboto Regular" w:hAnsi="Roboto Regular" w:cs="Roboto Regular"/>
          <w:b w:val="false"/>
          <w:i w:val="false"/>
          <w:strike w:val="false"/>
          <w:color w:val="000000"/>
          <w:spacing w:val="0"/>
          <w:sz w:val="24"/>
          <w:u w:val="none"/>
          <w:shd w:fill="auto" w:val="clear" w:color="auto"/>
        </w:rPr>
        <w:t xml:space="preserve">is experiencing it. </w:t>
      </w:r>
    </w:p>
    <w:p>
      <w:pPr>
        <w:pStyle w:val="Normal"/>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users of our project would be deaf individuals who use ASL(American Sign Language) to communicate with others. We tried to put ourselves into various situations the deaf might experience and have completed the following empathy canvas map.</w:t>
      </w:r>
    </w:p>
    <w:p>
      <w:pPr>
        <w:pStyle w:val="Normal"/>
        <w:pBdr/>
        <w:ind w:left="-900"/>
        <w:jc w:val="left"/>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7215925" cy="596302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alphaModFix amt="100000"/>
                    </a:blip>
                    <a:stretch>
                      <a:fillRect/>
                    </a:stretch>
                  </pic:blipFill>
                  <pic:spPr>
                    <a:xfrm>
                      <a:off x="0" y="0"/>
                      <a:ext cx="7215925" cy="5963025"/>
                    </a:xfrm>
                    <a:prstGeom prst="rect">
                      <a:avLst/>
                    </a:prstGeom>
                  </pic:spPr>
                </pic:pic>
              </a:graphicData>
            </a:graphic>
          </wp:inline>
        </w:drawing>
      </w:r>
    </w:p>
    <w:sectPr>
      <w:headerReference r:id="rId6" w:type="default"/>
      <w:footerReference r:id="rId7"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d9c2a858-2dbd-449b-869a-8c97b1ffe042" w:fontKey="{00000000-0000-0000-0000-000000000000}" w:subsetted="0"/>
  </w:font>
  <w:font w:name="Roboto Bold">
    <w:embedBold r:id="rIdb64dea53-3fc1-4a47-9b86-bc8ba5e260e1"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i w:val="true"/>
      <w:color w:themeColor="text2" w:val="26543D"/>
      <w:sz w:val="21"/>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i w:val="true"/>
      <w:color w:themeColor="text1" w:val="000000"/>
      <w:sz w:val="28"/>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i w:val="true"/>
      <w:color w:themeColor="text2" w:val="26543D"/>
      <w:sz w:val="21"/>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i w:val="true"/>
      <w:color w:val="404040"/>
      <w:sz w:val="24"/>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i w:val="true"/>
      <w:color w:themeColor="text1" w:val="000000"/>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val="true"/>
      <w:color w:themeColor="text1" w:themeTint="3F" w:val="BFBFBF"/>
      <w:sz w:val="24"/>
    </w:rPr>
  </w:style>
  <w:style w:type="character" w:styleId="Emphasis">
    <w:name w:val="Emphasis"/>
    <w:basedOn w:val="DefaultParagraphFont"/>
    <w:uiPriority w:val="1"/>
    <w:unhideWhenUsed/>
    <w:qFormat/>
    <w:rPr>
      <w:rFonts w:asciiTheme="minorHAnsi" w:eastAsiaTheme="minorHAnsi" w:hAnsiTheme="minorHAnsi" w:cstheme="minorHAnsi"/>
      <w:i w:val="true"/>
      <w:sz w:val="24"/>
    </w:rPr>
  </w:style>
  <w:style w:type="character" w:styleId="IntenseEmphasis">
    <w:name w:val="Intense Emphasis"/>
    <w:basedOn w:val="DefaultParagraphFont"/>
    <w:uiPriority w:val="1"/>
    <w:unhideWhenUsed/>
    <w:qFormat/>
    <w:rPr>
      <w:rFonts w:asciiTheme="minorHAnsi" w:eastAsiaTheme="minorHAnsi" w:hAnsiTheme="minorHAnsi" w:cstheme="minorHAnsi"/>
      <w:b w:val="true"/>
      <w:i w:val="true"/>
      <w:sz w:val="24"/>
    </w:rPr>
  </w:style>
  <w:style w:type="character" w:styleId="TitleChar">
    <w:name w:val="Title Char"/>
    <w:basedOn w:val="DefaultParagraphFont"/>
    <w:link w:val="Title"/>
    <w:uiPriority w:val="1"/>
    <w:unhideWhenUsed/>
    <w:qFormat/>
    <w:rPr>
      <w:rFonts w:asciiTheme="majorHAnsi" w:eastAsiaTheme="majorHAnsi" w:hAnsiTheme="majorHAnsi" w:cstheme="majorHAnsi"/>
      <w:b w:val="true"/>
      <w:color w:themeColor="accent1" w:themeShade="BF" w:val="1E58BF"/>
      <w:spacing w:val="-10"/>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color w:themeColor="text1" w:themeTint="3F" w:val="BFBFB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val="true"/>
      <w:smallCaps w:val="true"/>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val="true"/>
      <w:smallCaps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i w:val="true"/>
      <w:color w:themeColor="accent1" w:themeShade="7F" w:val="143B7F"/>
      <w:sz w:val="21"/>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 w:type="table" w:customStyle="1" w:styleId="593888">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media/image1.png" Type="http://schemas.openxmlformats.org/officeDocument/2006/relationships/image"/>
    <Relationship Id="rId6" Target="header1.xml" Type="http://schemas.openxmlformats.org/officeDocument/2006/relationships/header"/>
    <Relationship Id="rId7" Target="footer1.xml" Type="http://schemas.openxmlformats.org/officeDocument/2006/relationships/footer"/>
</Relationships>

</file>

<file path=word/_rels/fontTable.xml.rels><?xml version="1.0" encoding="UTF-8" standalone="no"?>
<Relationships xmlns="http://schemas.openxmlformats.org/package/2006/relationships">
    <Relationship Id="rIdb64dea53-3fc1-4a47-9b86-bc8ba5e260e1" Target="fonts/robotobold.ttf" Type="http://schemas.openxmlformats.org/officeDocument/2006/relationships/font"/>
    <Relationship Id="rIdd9c2a858-2dbd-449b-869a-8c97b1ffe042" Target="fonts/robotoregular.ttf" Type="http://schemas.openxmlformats.org/officeDocument/2006/relationships/font"/>
</Relationships>

</file>

<file path=word/theme/theme1.xml><?xml version="1.0" encoding="utf-8"?>
<a:theme xmlns:a="http://schemas.openxmlformats.org/drawingml/2006/main" name="169891151751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2023-11-02T07:51:57Z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